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8" w:rsidRDefault="00C126D8" w:rsidP="004B6ADF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Санкт-Петербурга провела проверку исполнения требований трудового законодательства должностными лицами ООО «ОО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Пол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рис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 (далее общество). </w:t>
      </w:r>
    </w:p>
    <w:p w:rsidR="002364C9" w:rsidRDefault="00C126D8" w:rsidP="004B6ADF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Установлено, что в нарушение ст. 136 Трудового кодек</w:t>
      </w:r>
      <w:r w:rsidR="002364C9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 РФ по 25.05.2017 задол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же</w:t>
      </w:r>
      <w:r w:rsidR="002364C9">
        <w:rPr>
          <w:rFonts w:ascii="Arial" w:hAnsi="Arial" w:cs="Arial"/>
          <w:color w:val="000000"/>
          <w:sz w:val="25"/>
          <w:szCs w:val="25"/>
          <w:shd w:val="clear" w:color="auto" w:fill="FFFFFF"/>
        </w:rPr>
        <w:t>н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ность по зар</w:t>
      </w:r>
      <w:r w:rsidR="002364C9">
        <w:rPr>
          <w:rFonts w:ascii="Arial" w:hAnsi="Arial" w:cs="Arial"/>
          <w:color w:val="000000"/>
          <w:sz w:val="25"/>
          <w:szCs w:val="25"/>
          <w:shd w:val="clear" w:color="auto" w:fill="FFFFFF"/>
        </w:rPr>
        <w:t>аботной плате за апрель 2017 года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обществе составляла 571 000 руб. перед 70 сотрудниками</w:t>
      </w:r>
      <w:r w:rsidR="002364C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2364C9" w:rsidRDefault="002364C9" w:rsidP="004B6ADF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</w:t>
      </w:r>
      <w:r w:rsidR="00C126D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онкретная дата выплаты заработной платы правилами внутреннего трудового распорядка общества, коллективным договором или трудовыми договорами не установлена. В нарушение ст. 133.1 ТК РФ в обществе размер оклада работников по ряду должностей ниже минимального </w:t>
      </w:r>
      <w:proofErr w:type="gramStart"/>
      <w:r w:rsidR="00C126D8">
        <w:rPr>
          <w:rFonts w:ascii="Arial" w:hAnsi="Arial" w:cs="Arial"/>
          <w:color w:val="000000"/>
          <w:sz w:val="25"/>
          <w:szCs w:val="25"/>
          <w:shd w:val="clear" w:color="auto" w:fill="FFFFFF"/>
        </w:rPr>
        <w:t>р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азмера оплаты труда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5A2FAB" w:rsidRDefault="00C126D8" w:rsidP="004B6ADF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Кроме того, вопреки требованиям</w:t>
      </w:r>
      <w:r w:rsidR="005A2F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ст. 236 ТК РФ работодатель не начислил и не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выплатил компенсацию сотрудникам за задержку выплаты заработной платы.</w:t>
      </w:r>
    </w:p>
    <w:p w:rsidR="00DA5B3C" w:rsidRDefault="00C126D8" w:rsidP="004B6ADF">
      <w:pPr>
        <w:ind w:firstLine="709"/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r w:rsidR="005A2F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связи с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изложенным, прокуратурой район</w:t>
      </w:r>
      <w:r w:rsidR="005A2FAB">
        <w:rPr>
          <w:rFonts w:ascii="Arial" w:hAnsi="Arial" w:cs="Arial"/>
          <w:color w:val="000000"/>
          <w:sz w:val="25"/>
          <w:szCs w:val="25"/>
          <w:shd w:val="clear" w:color="auto" w:fill="FFFFFF"/>
        </w:rPr>
        <w:t>а генеральному директору ООО «ОО «</w:t>
      </w:r>
      <w:proofErr w:type="spellStart"/>
      <w:r w:rsidR="005A2FAB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Поларис</w:t>
      </w:r>
      <w:proofErr w:type="spellEnd"/>
      <w:r w:rsidR="005A2FA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 внесено представление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об устранении вы</w:t>
      </w:r>
      <w:r w:rsidR="005A2FAB">
        <w:rPr>
          <w:rFonts w:ascii="Arial" w:hAnsi="Arial" w:cs="Arial"/>
          <w:color w:val="000000"/>
          <w:sz w:val="25"/>
          <w:szCs w:val="25"/>
          <w:shd w:val="clear" w:color="auto" w:fill="FFFFFF"/>
        </w:rPr>
        <w:t>явленных нарушений, по результатам</w:t>
      </w:r>
      <w:r w:rsidR="004B6AD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рассмотрения которого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задолженность по заработной плате погашена в полном объеме, компенсация за несвоевременную выплату заработной платы начислена и выплачена, виновный сотрудник привлечен к дисциплинарной ответственности, установлены конкретные даты выплаты заработной платы правилами внутреннего распорядка, произведены изменения в штатном расписании организации в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связи с увеличением окладов с 01.06.2017</w:t>
      </w:r>
      <w:r w:rsidR="004B6ADF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126D8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C9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6AD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2FAB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26D8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2017-07-06T08:22:00Z</dcterms:created>
  <dcterms:modified xsi:type="dcterms:W3CDTF">2017-07-06T08:27:00Z</dcterms:modified>
</cp:coreProperties>
</file>